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2936C9" w14:textId="77777777" w:rsidR="00D352E0" w:rsidRDefault="00D352E0">
      <w:bookmarkStart w:id="0" w:name="_GoBack"/>
      <w:bookmarkEnd w:id="0"/>
    </w:p>
    <w:p w14:paraId="4B27B6C7" w14:textId="77777777" w:rsidR="00D352E0" w:rsidRDefault="00D352E0"/>
    <w:p w14:paraId="4D9BD080" w14:textId="77777777" w:rsidR="00D352E0" w:rsidRDefault="00D352E0"/>
    <w:p w14:paraId="6D9AA107" w14:textId="77777777" w:rsidR="00D352E0" w:rsidRDefault="00D352E0"/>
    <w:p w14:paraId="60208446" w14:textId="77777777" w:rsidR="00D352E0" w:rsidRDefault="00D352E0"/>
    <w:p w14:paraId="5A7F5FA6" w14:textId="77777777" w:rsidR="00D352E0" w:rsidRDefault="00D352E0"/>
    <w:p w14:paraId="6385448F" w14:textId="77777777" w:rsidR="00D352E0" w:rsidRDefault="00D352E0"/>
    <w:p w14:paraId="0AA41950" w14:textId="77777777" w:rsidR="00D352E0" w:rsidRDefault="00D352E0"/>
    <w:p w14:paraId="546BD319" w14:textId="77777777" w:rsidR="00D352E0" w:rsidRDefault="00D352E0"/>
    <w:p w14:paraId="478E5966" w14:textId="77777777" w:rsidR="00D352E0" w:rsidRDefault="00D352E0"/>
    <w:p w14:paraId="3B086670" w14:textId="77777777" w:rsidR="00D352E0" w:rsidRDefault="00D352E0"/>
    <w:p w14:paraId="4C4E9BFF" w14:textId="77777777" w:rsidR="00D352E0" w:rsidRDefault="00D352E0"/>
    <w:p w14:paraId="7EC36026" w14:textId="77777777" w:rsidR="00D352E0" w:rsidRDefault="004E2DA0" w:rsidP="00D352E0">
      <w:pPr>
        <w:jc w:val="center"/>
      </w:pPr>
      <w:r w:rsidRPr="00D352E0">
        <w:t>Unions and Right to Work Laws</w:t>
      </w:r>
    </w:p>
    <w:p w14:paraId="284C7BD4" w14:textId="77777777" w:rsidR="00D352E0" w:rsidRDefault="004E2DA0" w:rsidP="00D352E0">
      <w:pPr>
        <w:jc w:val="center"/>
      </w:pPr>
      <w:r>
        <w:t>Name</w:t>
      </w:r>
    </w:p>
    <w:p w14:paraId="19374EC2" w14:textId="77777777" w:rsidR="00D352E0" w:rsidRDefault="004E2DA0" w:rsidP="00D352E0">
      <w:pPr>
        <w:jc w:val="center"/>
      </w:pPr>
      <w:r>
        <w:t>Institution</w:t>
      </w:r>
    </w:p>
    <w:p w14:paraId="79D51AAD" w14:textId="77777777" w:rsidR="00D352E0" w:rsidRDefault="00D352E0"/>
    <w:p w14:paraId="7F6D5382" w14:textId="77777777" w:rsidR="00D352E0" w:rsidRDefault="00D352E0"/>
    <w:p w14:paraId="20299B63" w14:textId="77777777" w:rsidR="00D352E0" w:rsidRDefault="00D352E0"/>
    <w:p w14:paraId="773AF3DC" w14:textId="77777777" w:rsidR="00D352E0" w:rsidRDefault="00D352E0"/>
    <w:p w14:paraId="2BAA4964" w14:textId="77777777" w:rsidR="00D352E0" w:rsidRDefault="00D352E0"/>
    <w:p w14:paraId="3ECE4E94" w14:textId="77777777" w:rsidR="00D352E0" w:rsidRDefault="00D352E0"/>
    <w:p w14:paraId="0BA96806" w14:textId="77777777" w:rsidR="00D352E0" w:rsidRDefault="00D352E0"/>
    <w:p w14:paraId="7D086300" w14:textId="77777777" w:rsidR="00D352E0" w:rsidRDefault="00D352E0"/>
    <w:p w14:paraId="45CAF960" w14:textId="77777777" w:rsidR="00D352E0" w:rsidRDefault="00D352E0"/>
    <w:p w14:paraId="16CDB3D1" w14:textId="77777777" w:rsidR="00D352E0" w:rsidRDefault="00D352E0"/>
    <w:p w14:paraId="6C780787" w14:textId="77777777" w:rsidR="00D352E0" w:rsidRDefault="00D352E0"/>
    <w:p w14:paraId="53C5C57F" w14:textId="77777777" w:rsidR="00D352E0" w:rsidRDefault="00D352E0"/>
    <w:p w14:paraId="653671ED" w14:textId="77777777" w:rsidR="00D352E0" w:rsidRDefault="00D352E0"/>
    <w:p w14:paraId="74BD744D" w14:textId="77777777" w:rsidR="00C708F0" w:rsidRDefault="004E2DA0" w:rsidP="00D352E0">
      <w:pPr>
        <w:spacing w:line="480" w:lineRule="auto"/>
      </w:pPr>
      <w:r w:rsidRPr="009253F3">
        <w:lastRenderedPageBreak/>
        <w:t>What is the principal role of a union in today’s business environment?</w:t>
      </w:r>
    </w:p>
    <w:p w14:paraId="23239AB2" w14:textId="77777777" w:rsidR="00D352E0" w:rsidRDefault="004E2DA0" w:rsidP="00D352E0">
      <w:pPr>
        <w:spacing w:line="480" w:lineRule="auto"/>
        <w:ind w:firstLine="720"/>
      </w:pPr>
      <w:r>
        <w:t xml:space="preserve">The principal role of </w:t>
      </w:r>
      <w:r>
        <w:t xml:space="preserve">union’s in the business </w:t>
      </w:r>
      <w:r>
        <w:t>environment</w:t>
      </w:r>
      <w:r>
        <w:t xml:space="preserve"> is to protect the needs and rights of employees within the respective business </w:t>
      </w:r>
      <w:r>
        <w:t>environment from employer exploitation. Union forms a unified voice where employees can advance their concerns regarding their workplace environment. Unions have become very</w:t>
      </w:r>
      <w:r>
        <w:t xml:space="preserve"> important in ensuring that employees can concentrate on their work while the employers undertake important responsibilities to ensure that they mee</w:t>
      </w:r>
      <w:r>
        <w:t xml:space="preserve">t the needs of their employers (Barrows, </w:t>
      </w:r>
      <w:r w:rsidRPr="00D352E0">
        <w:t>2017).</w:t>
      </w:r>
    </w:p>
    <w:p w14:paraId="0AC299EE" w14:textId="77777777" w:rsidR="009253F3" w:rsidRDefault="004E2DA0" w:rsidP="00D352E0">
      <w:pPr>
        <w:spacing w:line="480" w:lineRule="auto"/>
        <w:ind w:firstLine="720"/>
      </w:pPr>
      <w:r>
        <w:t>Convincing an employer to implement spe</w:t>
      </w:r>
      <w:r>
        <w:t xml:space="preserve">cific </w:t>
      </w:r>
      <w:r>
        <w:t>strategies, which promote the wellbeing of employees as a single employee, is difficult. Unions have been largely successful since they get the attention</w:t>
      </w:r>
      <w:r>
        <w:t xml:space="preserve"> of the management with much ease, unlike a </w:t>
      </w:r>
      <w:r>
        <w:t>scenario where a single employee appro</w:t>
      </w:r>
      <w:r>
        <w:t>aches the management to have their needs considered (</w:t>
      </w:r>
      <w:r w:rsidRPr="00D352E0">
        <w:t>Ka</w:t>
      </w:r>
      <w:r>
        <w:t xml:space="preserve">ufman &amp; Bennett, </w:t>
      </w:r>
      <w:r w:rsidRPr="00D352E0">
        <w:t xml:space="preserve">2017). </w:t>
      </w:r>
      <w:r>
        <w:t>The collectiveness within the workplace is essential in limiting employee harassment and violation of employment regulations since there is a greater focus on solidarity where a</w:t>
      </w:r>
      <w:r>
        <w:t>ll employees get be</w:t>
      </w:r>
      <w:r>
        <w:t>hind their fellow employee who has his or her rights violated by the employer and can easily sabotage organizational activities.</w:t>
      </w:r>
    </w:p>
    <w:p w14:paraId="37B7E1DB" w14:textId="77777777" w:rsidR="009253F3" w:rsidRDefault="004E2DA0" w:rsidP="00D352E0">
      <w:pPr>
        <w:spacing w:line="480" w:lineRule="auto"/>
      </w:pPr>
      <w:r w:rsidRPr="009253F3">
        <w:t xml:space="preserve">What is the purpose and effect of “Right-to-Work” laws in states that have enforced </w:t>
      </w:r>
      <w:r w:rsidRPr="009253F3">
        <w:t>them?</w:t>
      </w:r>
    </w:p>
    <w:p w14:paraId="24606EEB" w14:textId="77777777" w:rsidR="009253F3" w:rsidRDefault="004E2DA0" w:rsidP="00D352E0">
      <w:pPr>
        <w:spacing w:line="480" w:lineRule="auto"/>
        <w:ind w:firstLine="720"/>
      </w:pPr>
      <w:r>
        <w:t xml:space="preserve">The purpose of these laws is mainly to provide employees with legal threshold where they can ensure that their </w:t>
      </w:r>
      <w:r w:rsidR="00D352E0">
        <w:t>employers embrace their rights</w:t>
      </w:r>
      <w:r>
        <w:t xml:space="preserve">. The right to work laws also inform employers on the need to </w:t>
      </w:r>
      <w:r w:rsidR="00D352E0">
        <w:t>comply and</w:t>
      </w:r>
      <w:r>
        <w:t xml:space="preserve"> implement </w:t>
      </w:r>
      <w:r w:rsidR="00D352E0">
        <w:t>them</w:t>
      </w:r>
      <w:r>
        <w:t xml:space="preserve"> within their respective workplaces</w:t>
      </w:r>
      <w:r w:rsidR="00D352E0">
        <w:t xml:space="preserve"> (Hoxie et al., 2017). </w:t>
      </w:r>
      <w:r>
        <w:t xml:space="preserve">Employees are vulnerable to their employers, and thus the development of these laws shows support to employees where they can fight for their rights on a legal basis </w:t>
      </w:r>
      <w:r w:rsidR="00D352E0">
        <w:t>in case</w:t>
      </w:r>
      <w:r>
        <w:t xml:space="preserve"> they feel</w:t>
      </w:r>
      <w:r>
        <w:t xml:space="preserve"> that they have been violated. These laws have led to improved relations between employee and employers as well as reduced rates of employee harassment </w:t>
      </w:r>
      <w:r w:rsidR="00D352E0">
        <w:t xml:space="preserve">by their employers (Marciukaityte, </w:t>
      </w:r>
      <w:r w:rsidR="00D352E0" w:rsidRPr="00D352E0">
        <w:t>2015).</w:t>
      </w:r>
    </w:p>
    <w:p w14:paraId="26289EC0" w14:textId="77777777" w:rsidR="009253F3" w:rsidRDefault="009253F3"/>
    <w:p w14:paraId="7F5EEE5C" w14:textId="77777777" w:rsidR="00D352E0" w:rsidRDefault="00D352E0"/>
    <w:p w14:paraId="77EB2B9E" w14:textId="77777777" w:rsidR="00D352E0" w:rsidRDefault="00D352E0"/>
    <w:p w14:paraId="13F53154" w14:textId="77777777" w:rsidR="00D352E0" w:rsidRDefault="00D352E0"/>
    <w:p w14:paraId="407230C4" w14:textId="77777777" w:rsidR="00D352E0" w:rsidRDefault="00D352E0"/>
    <w:p w14:paraId="77C5B374" w14:textId="77777777" w:rsidR="00D352E0" w:rsidRDefault="00D352E0"/>
    <w:p w14:paraId="76826AB0" w14:textId="77777777" w:rsidR="00D352E0" w:rsidRDefault="00D352E0"/>
    <w:p w14:paraId="0443E464" w14:textId="77777777" w:rsidR="00D352E0" w:rsidRDefault="00D352E0"/>
    <w:p w14:paraId="3B9D8CF2" w14:textId="77777777" w:rsidR="00D352E0" w:rsidRDefault="00D352E0"/>
    <w:p w14:paraId="2634F7BB" w14:textId="77777777" w:rsidR="00D352E0" w:rsidRDefault="00D352E0"/>
    <w:p w14:paraId="59109647" w14:textId="77777777" w:rsidR="00D352E0" w:rsidRDefault="00D352E0"/>
    <w:p w14:paraId="6C61F75C" w14:textId="77777777" w:rsidR="00D352E0" w:rsidRDefault="00D352E0"/>
    <w:p w14:paraId="055B6EE6" w14:textId="77777777" w:rsidR="00D352E0" w:rsidRDefault="00D352E0"/>
    <w:p w14:paraId="1FBA2561" w14:textId="77777777" w:rsidR="00D352E0" w:rsidRDefault="00D352E0"/>
    <w:p w14:paraId="4338BA14" w14:textId="77777777" w:rsidR="00D352E0" w:rsidRDefault="00D352E0"/>
    <w:p w14:paraId="724761D0" w14:textId="77777777" w:rsidR="00D352E0" w:rsidRDefault="00D352E0"/>
    <w:p w14:paraId="37804C85" w14:textId="77777777" w:rsidR="00D352E0" w:rsidRDefault="00D352E0"/>
    <w:p w14:paraId="500449C8" w14:textId="77777777" w:rsidR="00D352E0" w:rsidRDefault="00D352E0"/>
    <w:p w14:paraId="4F8F51BA" w14:textId="77777777" w:rsidR="00D352E0" w:rsidRDefault="00D352E0"/>
    <w:p w14:paraId="483F1EC4" w14:textId="77777777" w:rsidR="00D352E0" w:rsidRDefault="00D352E0"/>
    <w:p w14:paraId="388C2902" w14:textId="77777777" w:rsidR="00D352E0" w:rsidRDefault="00D352E0"/>
    <w:p w14:paraId="740E0977" w14:textId="77777777" w:rsidR="00D352E0" w:rsidRDefault="00D352E0"/>
    <w:p w14:paraId="598E0EF8" w14:textId="77777777" w:rsidR="00D352E0" w:rsidRDefault="00D352E0"/>
    <w:p w14:paraId="39E119EF" w14:textId="77777777" w:rsidR="00D352E0" w:rsidRDefault="00D352E0"/>
    <w:p w14:paraId="0BACB780" w14:textId="77777777" w:rsidR="00D352E0" w:rsidRDefault="00D352E0"/>
    <w:p w14:paraId="7C085C86" w14:textId="77777777" w:rsidR="009253F3" w:rsidRDefault="004E2DA0" w:rsidP="00D352E0">
      <w:pPr>
        <w:jc w:val="center"/>
      </w:pPr>
      <w:r>
        <w:t>References</w:t>
      </w:r>
    </w:p>
    <w:p w14:paraId="67D27544" w14:textId="77777777" w:rsidR="00D352E0" w:rsidRPr="009253F3" w:rsidRDefault="004E2DA0" w:rsidP="00D352E0">
      <w:pPr>
        <w:spacing w:line="480" w:lineRule="auto"/>
        <w:ind w:left="720" w:hanging="720"/>
      </w:pPr>
      <w:r w:rsidRPr="009253F3">
        <w:t xml:space="preserve">Barrows, T. S. (2017). The Effect of Unions on Employee Benefits and Non-Wage Compensation: Monopoly Power, Collective Voice, and Facilitation. In </w:t>
      </w:r>
      <w:r w:rsidRPr="009253F3">
        <w:rPr>
          <w:i/>
          <w:iCs/>
        </w:rPr>
        <w:t>What Do Unions Do?</w:t>
      </w:r>
      <w:r w:rsidRPr="009253F3">
        <w:t xml:space="preserve"> (pp. 168-200). Routledge.</w:t>
      </w:r>
    </w:p>
    <w:p w14:paraId="0FE9A3D2" w14:textId="77777777" w:rsidR="00D352E0" w:rsidRPr="009253F3" w:rsidRDefault="004E2DA0" w:rsidP="00D352E0">
      <w:pPr>
        <w:spacing w:line="480" w:lineRule="auto"/>
        <w:ind w:left="720" w:hanging="720"/>
      </w:pPr>
      <w:r w:rsidRPr="009253F3">
        <w:t xml:space="preserve">Hoxie, P. G., O’Herron, M. R., Floyd, M. L., McLaughlin, A. C., </w:t>
      </w:r>
      <w:r w:rsidRPr="009253F3">
        <w:t xml:space="preserve">&amp; Sommers, P. M. (2017). The Labor Market Effects of Right-to-Work Laws, 2010-2014. </w:t>
      </w:r>
      <w:r w:rsidRPr="009253F3">
        <w:rPr>
          <w:i/>
          <w:iCs/>
        </w:rPr>
        <w:t>Open Journal of Social Sciences</w:t>
      </w:r>
      <w:r w:rsidRPr="009253F3">
        <w:t xml:space="preserve">, </w:t>
      </w:r>
      <w:r w:rsidRPr="009253F3">
        <w:rPr>
          <w:i/>
          <w:iCs/>
        </w:rPr>
        <w:t>5</w:t>
      </w:r>
      <w:r w:rsidRPr="009253F3">
        <w:t>(02), 1.</w:t>
      </w:r>
    </w:p>
    <w:p w14:paraId="113E7B45" w14:textId="77777777" w:rsidR="00D352E0" w:rsidRPr="009253F3" w:rsidRDefault="004E2DA0" w:rsidP="00D352E0">
      <w:pPr>
        <w:spacing w:line="480" w:lineRule="auto"/>
        <w:ind w:left="720" w:hanging="720"/>
      </w:pPr>
      <w:r w:rsidRPr="009253F3">
        <w:t xml:space="preserve">Kaufman, B. E., &amp; Bennett, J. T. (2017). What do unions do? A twenty-year perspective. In </w:t>
      </w:r>
      <w:r w:rsidRPr="009253F3">
        <w:rPr>
          <w:i/>
          <w:iCs/>
        </w:rPr>
        <w:t>What Do Unions Do?</w:t>
      </w:r>
      <w:r w:rsidRPr="009253F3">
        <w:t xml:space="preserve"> (pp. 9-19). Routledg</w:t>
      </w:r>
      <w:r w:rsidRPr="009253F3">
        <w:t>e.</w:t>
      </w:r>
    </w:p>
    <w:p w14:paraId="250BC096" w14:textId="77777777" w:rsidR="00D352E0" w:rsidRPr="009253F3" w:rsidRDefault="004E2DA0" w:rsidP="00D352E0">
      <w:pPr>
        <w:spacing w:line="480" w:lineRule="auto"/>
        <w:ind w:left="720" w:hanging="720"/>
      </w:pPr>
      <w:r w:rsidRPr="009253F3">
        <w:t xml:space="preserve">Marciukaityte, D. (2015). Right‐to‐Work Laws and Financial Leverage. </w:t>
      </w:r>
      <w:r w:rsidRPr="009253F3">
        <w:rPr>
          <w:i/>
          <w:iCs/>
        </w:rPr>
        <w:t>Financial Management</w:t>
      </w:r>
      <w:r w:rsidRPr="009253F3">
        <w:t xml:space="preserve">, </w:t>
      </w:r>
      <w:r w:rsidRPr="009253F3">
        <w:rPr>
          <w:i/>
          <w:iCs/>
        </w:rPr>
        <w:t>44</w:t>
      </w:r>
      <w:r w:rsidRPr="009253F3">
        <w:t>(1), 147-175.</w:t>
      </w:r>
    </w:p>
    <w:p w14:paraId="4EE80F03" w14:textId="77777777" w:rsidR="009253F3" w:rsidRDefault="009253F3"/>
    <w:sectPr w:rsidR="009253F3" w:rsidSect="00D352E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B5DEED" w14:textId="77777777" w:rsidR="004E2DA0" w:rsidRDefault="004E2DA0">
      <w:pPr>
        <w:spacing w:after="0" w:line="240" w:lineRule="auto"/>
      </w:pPr>
      <w:r>
        <w:separator/>
      </w:r>
    </w:p>
  </w:endnote>
  <w:endnote w:type="continuationSeparator" w:id="0">
    <w:p w14:paraId="5FDABB89" w14:textId="77777777" w:rsidR="004E2DA0" w:rsidRDefault="004E2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0AB78B" w14:textId="77777777" w:rsidR="004E2DA0" w:rsidRDefault="004E2DA0">
      <w:pPr>
        <w:spacing w:after="0" w:line="240" w:lineRule="auto"/>
      </w:pPr>
      <w:r>
        <w:separator/>
      </w:r>
    </w:p>
  </w:footnote>
  <w:footnote w:type="continuationSeparator" w:id="0">
    <w:p w14:paraId="208429E5" w14:textId="77777777" w:rsidR="004E2DA0" w:rsidRDefault="004E2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F9EF8" w14:textId="77777777" w:rsidR="00D352E0" w:rsidRDefault="004E2DA0">
    <w:pPr>
      <w:pStyle w:val="Header"/>
      <w:jc w:val="right"/>
    </w:pPr>
    <w:r w:rsidRPr="00D352E0">
      <w:t xml:space="preserve">UNIONS AND RIGHT TO WORK LAWS   </w:t>
    </w:r>
    <w:r>
      <w:t xml:space="preserve">                                           </w:t>
    </w:r>
    <w:r>
      <w:t xml:space="preserve">                                  </w:t>
    </w:r>
    <w:sdt>
      <w:sdtPr>
        <w:id w:val="4218367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7F26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F929311" w14:textId="77777777" w:rsidR="00D352E0" w:rsidRDefault="00D352E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514293" w14:textId="77777777" w:rsidR="00D352E0" w:rsidRDefault="004E2DA0">
    <w:pPr>
      <w:pStyle w:val="Header"/>
      <w:jc w:val="right"/>
    </w:pPr>
    <w:r>
      <w:t xml:space="preserve">Running head: UNIONS AND RIGHT TO WORK LAWS                                                        </w:t>
    </w:r>
    <w:sdt>
      <w:sdtPr>
        <w:id w:val="-11078011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4D73E475" w14:textId="77777777" w:rsidR="00D352E0" w:rsidRDefault="00D352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F3"/>
    <w:rsid w:val="000E61C9"/>
    <w:rsid w:val="000F18AB"/>
    <w:rsid w:val="000F73BE"/>
    <w:rsid w:val="00111F5F"/>
    <w:rsid w:val="004E2DA0"/>
    <w:rsid w:val="007D7F26"/>
    <w:rsid w:val="009253F3"/>
    <w:rsid w:val="00C708F0"/>
    <w:rsid w:val="00D3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9C72A1-AD6F-4F3A-976A-06872664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5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2E0"/>
  </w:style>
  <w:style w:type="paragraph" w:styleId="Footer">
    <w:name w:val="footer"/>
    <w:basedOn w:val="Normal"/>
    <w:link w:val="FooterChar"/>
    <w:uiPriority w:val="99"/>
    <w:unhideWhenUsed/>
    <w:rsid w:val="00D35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2E0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F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2018-07-26T06:51:00Z</dcterms:created>
  <dcterms:modified xsi:type="dcterms:W3CDTF">2018-07-26T06:51:00Z</dcterms:modified>
</cp:coreProperties>
</file>